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4109E" w14:textId="77777777" w:rsidR="00320874" w:rsidRDefault="00000000">
      <w:r>
        <w:rPr>
          <w:noProof/>
        </w:rPr>
        <w:drawing>
          <wp:anchor distT="0" distB="0" distL="0" distR="0" simplePos="0" relativeHeight="251658240" behindDoc="1" locked="0" layoutInCell="1" hidden="0" allowOverlap="1" wp14:anchorId="1147E5E8" wp14:editId="0E4BA77D">
            <wp:simplePos x="0" y="0"/>
            <wp:positionH relativeFrom="column">
              <wp:posOffset>-2647944</wp:posOffset>
            </wp:positionH>
            <wp:positionV relativeFrom="paragraph">
              <wp:posOffset>-914393</wp:posOffset>
            </wp:positionV>
            <wp:extent cx="5732145" cy="4373880"/>
            <wp:effectExtent l="0" t="0" r="0" b="0"/>
            <wp:wrapNone/>
            <wp:docPr id="159700700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07650E5A" wp14:editId="4AE43F0D">
            <wp:simplePos x="0" y="0"/>
            <wp:positionH relativeFrom="column">
              <wp:posOffset>-389883</wp:posOffset>
            </wp:positionH>
            <wp:positionV relativeFrom="paragraph">
              <wp:posOffset>-514342</wp:posOffset>
            </wp:positionV>
            <wp:extent cx="3048000" cy="834853"/>
            <wp:effectExtent l="0" t="0" r="0" b="0"/>
            <wp:wrapNone/>
            <wp:docPr id="15970070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6A3E55BD" w14:textId="77777777" w:rsidR="00320874" w:rsidRDefault="00320874"/>
    <w:p w14:paraId="746C136A" w14:textId="77777777" w:rsidR="00320874" w:rsidRDefault="00320874"/>
    <w:p w14:paraId="7131CEF4" w14:textId="77777777" w:rsidR="00320874" w:rsidRDefault="00000000">
      <w:r>
        <w:rPr>
          <w:noProof/>
        </w:rPr>
        <mc:AlternateContent>
          <mc:Choice Requires="wps">
            <w:drawing>
              <wp:anchor distT="45720" distB="45720" distL="114300" distR="114300" simplePos="0" relativeHeight="251660288" behindDoc="0" locked="0" layoutInCell="1" hidden="0" allowOverlap="1" wp14:anchorId="3153C3F2" wp14:editId="7590D5CE">
                <wp:simplePos x="0" y="0"/>
                <wp:positionH relativeFrom="column">
                  <wp:posOffset>660400</wp:posOffset>
                </wp:positionH>
                <wp:positionV relativeFrom="paragraph">
                  <wp:posOffset>45720</wp:posOffset>
                </wp:positionV>
                <wp:extent cx="4466590" cy="708660"/>
                <wp:effectExtent l="0" t="0" r="0" b="0"/>
                <wp:wrapSquare wrapText="bothSides" distT="45720" distB="45720" distL="114300" distR="114300"/>
                <wp:docPr id="1597007007" name="Rechthoek 1597007007"/>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62B6004E" w14:textId="24EAE53C" w:rsidR="00320874" w:rsidRDefault="00000000">
                            <w:pPr>
                              <w:spacing w:line="258" w:lineRule="auto"/>
                              <w:jc w:val="center"/>
                              <w:textDirection w:val="btLr"/>
                            </w:pPr>
                            <w:r>
                              <w:rPr>
                                <w:b/>
                                <w:color w:val="16C45B"/>
                                <w:sz w:val="60"/>
                              </w:rPr>
                              <w:t>TRAINING LES</w:t>
                            </w:r>
                            <w:r w:rsidR="002C2BE2">
                              <w:rPr>
                                <w:b/>
                                <w:color w:val="16C45B"/>
                                <w:sz w:val="60"/>
                              </w:rPr>
                              <w:t>PLAN</w:t>
                            </w:r>
                          </w:p>
                        </w:txbxContent>
                      </wps:txbx>
                      <wps:bodyPr spcFirstLastPara="1" wrap="square" lIns="91425" tIns="45700" rIns="91425" bIns="45700" anchor="t" anchorCtr="0">
                        <a:noAutofit/>
                      </wps:bodyPr>
                    </wps:wsp>
                  </a:graphicData>
                </a:graphic>
              </wp:anchor>
            </w:drawing>
          </mc:Choice>
          <mc:Fallback>
            <w:pict>
              <v:rect w14:anchorId="3153C3F2" id="Rechthoek 1597007007" o:spid="_x0000_s1026" style="position:absolute;margin-left:52pt;margin-top:3.6pt;width:351.7pt;height:55.8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" filled="f" stroked="f">
                <v:textbox inset="2.53958mm,1.2694mm,2.53958mm,1.2694mm">
                  <w:txbxContent>
                    <w:p w14:paraId="62B6004E" w14:textId="24EAE53C" w:rsidR="00320874" w:rsidRDefault="00000000">
                      <w:pPr>
                        <w:spacing w:line="258" w:lineRule="auto"/>
                        <w:jc w:val="center"/>
                        <w:textDirection w:val="btLr"/>
                      </w:pPr>
                      <w:r>
                        <w:rPr>
                          <w:b/>
                          <w:color w:val="16C45B"/>
                          <w:sz w:val="60"/>
                        </w:rPr>
                        <w:t>TRAINING LES</w:t>
                      </w:r>
                      <w:r w:rsidR="002C2BE2">
                        <w:rPr>
                          <w:b/>
                          <w:color w:val="16C45B"/>
                          <w:sz w:val="60"/>
                        </w:rPr>
                        <w:t>PLAN</w:t>
                      </w:r>
                    </w:p>
                  </w:txbxContent>
                </v:textbox>
                <w10:wrap type="square"/>
              </v:rect>
            </w:pict>
          </mc:Fallback>
        </mc:AlternateContent>
      </w:r>
    </w:p>
    <w:p w14:paraId="1EDD53D0" w14:textId="77777777" w:rsidR="00320874" w:rsidRDefault="00320874"/>
    <w:p w14:paraId="2BE51F11" w14:textId="77777777" w:rsidR="00320874" w:rsidRDefault="00000000">
      <w:r>
        <w:rPr>
          <w:noProof/>
        </w:rPr>
        <mc:AlternateContent>
          <mc:Choice Requires="wps">
            <w:drawing>
              <wp:anchor distT="45720" distB="45720" distL="114300" distR="114300" simplePos="0" relativeHeight="251661312" behindDoc="0" locked="0" layoutInCell="1" hidden="0" allowOverlap="1" wp14:anchorId="50673732" wp14:editId="22BD60A4">
                <wp:simplePos x="0" y="0"/>
                <wp:positionH relativeFrom="column">
                  <wp:posOffset>469900</wp:posOffset>
                </wp:positionH>
                <wp:positionV relativeFrom="paragraph">
                  <wp:posOffset>58420</wp:posOffset>
                </wp:positionV>
                <wp:extent cx="4724400" cy="982980"/>
                <wp:effectExtent l="0" t="0" r="0" b="0"/>
                <wp:wrapSquare wrapText="bothSides" distT="45720" distB="45720" distL="114300" distR="114300"/>
                <wp:docPr id="1597007006" name="Rechthoek 1597007006"/>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78343CF0" w14:textId="14E531C3" w:rsidR="00320874" w:rsidRPr="002C2BE2" w:rsidRDefault="00000000">
                            <w:pPr>
                              <w:spacing w:line="258" w:lineRule="auto"/>
                              <w:jc w:val="center"/>
                              <w:textDirection w:val="btLr"/>
                              <w:rPr>
                                <w:lang w:val="nl-NL"/>
                              </w:rPr>
                            </w:pPr>
                            <w:r w:rsidRPr="002C2BE2">
                              <w:rPr>
                                <w:i/>
                                <w:color w:val="1D1D1B"/>
                                <w:sz w:val="36"/>
                                <w:lang w:val="nl-NL"/>
                              </w:rPr>
                              <w:t xml:space="preserve">WP3: </w:t>
                            </w:r>
                            <w:r w:rsidR="002C2BE2" w:rsidRPr="002C2BE2">
                              <w:rPr>
                                <w:i/>
                                <w:color w:val="1D1D1B"/>
                                <w:sz w:val="36"/>
                                <w:lang w:val="nl-NL"/>
                              </w:rPr>
                              <w:t xml:space="preserve">Docent training </w:t>
                            </w:r>
                            <w:r w:rsidR="002C2BE2">
                              <w:rPr>
                                <w:i/>
                                <w:color w:val="1D1D1B"/>
                                <w:sz w:val="36"/>
                                <w:lang w:val="nl-NL"/>
                              </w:rPr>
                              <w:t>voor</w:t>
                            </w:r>
                            <w:r w:rsidR="002C2BE2" w:rsidRPr="002C2BE2">
                              <w:rPr>
                                <w:i/>
                                <w:color w:val="1D1D1B"/>
                                <w:sz w:val="36"/>
                                <w:lang w:val="nl-NL"/>
                              </w:rPr>
                              <w:t xml:space="preserve"> authentiek en gender</w:t>
                            </w:r>
                            <w:r w:rsidR="002C2BE2">
                              <w:rPr>
                                <w:i/>
                                <w:color w:val="1D1D1B"/>
                                <w:sz w:val="36"/>
                                <w:lang w:val="nl-NL"/>
                              </w:rPr>
                              <w:t xml:space="preserve"> </w:t>
                            </w:r>
                            <w:r w:rsidR="002C2BE2" w:rsidRPr="002C2BE2">
                              <w:rPr>
                                <w:i/>
                                <w:color w:val="1D1D1B"/>
                                <w:sz w:val="36"/>
                                <w:lang w:val="nl-NL"/>
                              </w:rPr>
                              <w:t xml:space="preserve">inclusief </w:t>
                            </w:r>
                            <w:r w:rsidR="002C2BE2">
                              <w:rPr>
                                <w:i/>
                                <w:color w:val="1D1D1B"/>
                                <w:sz w:val="36"/>
                                <w:lang w:val="nl-NL"/>
                              </w:rPr>
                              <w:t>informatica onderwijs</w:t>
                            </w:r>
                            <w:r w:rsidRPr="002C2BE2">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50673732" id="Rechthoek 1597007006" o:spid="_x0000_s1027" style="position:absolute;margin-left:37pt;margin-top:4.6pt;width:372pt;height:77.4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Vprti3wAAAA0BAAAPAAAAZHJzL2Rv&#13;&#10;d25yZXYueG1sTI/NTsMwEITvSLyDtUjcqJOqpCGNUyF+DhxJOXB04yWJsNeR7bTp27Oc4LLS6Nud&#13;&#10;nan3i7PihCGOnhTkqwwEUufNSL2Cj8PrXQkiJk1GW0+o4IIR9s31Va0r48/0jqc29YJNKFZawZDS&#13;&#10;VEkZuwGdjis/ITH78sHpxDL00gR9ZnNn5TrLCun0SPxh0BM+Ddh9t7NTMKE1s9202WcnXwLlxdtB&#13;&#10;Xu6Vur1Znnc8HncgEi7p7wJ+O3B+aDjY0c9korAKthvukxQ8rEEwLvOS9ZH3CgayqeX/Fs0PAA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BWmu2LfAAAADQEAAA8AAAAAAAAAAAAAAAAA&#13;&#10;FwQAAGRycy9kb3ducmV2LnhtbFBLBQYAAAAABAAEAPMAAAAjBQAAAAA=&#13;&#10;" filled="f" stroked="f">
                <v:textbox inset="2.53958mm,1.2694mm,2.53958mm,1.2694mm">
                  <w:txbxContent>
                    <w:p w14:paraId="78343CF0" w14:textId="14E531C3" w:rsidR="00320874" w:rsidRPr="002C2BE2" w:rsidRDefault="00000000">
                      <w:pPr>
                        <w:spacing w:line="258" w:lineRule="auto"/>
                        <w:jc w:val="center"/>
                        <w:textDirection w:val="btLr"/>
                        <w:rPr>
                          <w:lang w:val="nl-NL"/>
                        </w:rPr>
                      </w:pPr>
                      <w:r w:rsidRPr="002C2BE2">
                        <w:rPr>
                          <w:i/>
                          <w:color w:val="1D1D1B"/>
                          <w:sz w:val="36"/>
                          <w:lang w:val="nl-NL"/>
                        </w:rPr>
                        <w:t xml:space="preserve">WP3: </w:t>
                      </w:r>
                      <w:r w:rsidR="002C2BE2" w:rsidRPr="002C2BE2">
                        <w:rPr>
                          <w:i/>
                          <w:color w:val="1D1D1B"/>
                          <w:sz w:val="36"/>
                          <w:lang w:val="nl-NL"/>
                        </w:rPr>
                        <w:t xml:space="preserve">Docent training </w:t>
                      </w:r>
                      <w:r w:rsidR="002C2BE2">
                        <w:rPr>
                          <w:i/>
                          <w:color w:val="1D1D1B"/>
                          <w:sz w:val="36"/>
                          <w:lang w:val="nl-NL"/>
                        </w:rPr>
                        <w:t>voor</w:t>
                      </w:r>
                      <w:r w:rsidR="002C2BE2" w:rsidRPr="002C2BE2">
                        <w:rPr>
                          <w:i/>
                          <w:color w:val="1D1D1B"/>
                          <w:sz w:val="36"/>
                          <w:lang w:val="nl-NL"/>
                        </w:rPr>
                        <w:t xml:space="preserve"> authentiek en gender</w:t>
                      </w:r>
                      <w:r w:rsidR="002C2BE2">
                        <w:rPr>
                          <w:i/>
                          <w:color w:val="1D1D1B"/>
                          <w:sz w:val="36"/>
                          <w:lang w:val="nl-NL"/>
                        </w:rPr>
                        <w:t xml:space="preserve"> </w:t>
                      </w:r>
                      <w:r w:rsidR="002C2BE2" w:rsidRPr="002C2BE2">
                        <w:rPr>
                          <w:i/>
                          <w:color w:val="1D1D1B"/>
                          <w:sz w:val="36"/>
                          <w:lang w:val="nl-NL"/>
                        </w:rPr>
                        <w:t xml:space="preserve">inclusief </w:t>
                      </w:r>
                      <w:r w:rsidR="002C2BE2">
                        <w:rPr>
                          <w:i/>
                          <w:color w:val="1D1D1B"/>
                          <w:sz w:val="36"/>
                          <w:lang w:val="nl-NL"/>
                        </w:rPr>
                        <w:t>informatica onderwijs</w:t>
                      </w:r>
                      <w:r w:rsidRPr="002C2BE2">
                        <w:rPr>
                          <w:i/>
                          <w:color w:val="1D1D1B"/>
                          <w:sz w:val="36"/>
                          <w:lang w:val="nl-NL"/>
                        </w:rPr>
                        <w:t xml:space="preserve"> </w:t>
                      </w:r>
                    </w:p>
                  </w:txbxContent>
                </v:textbox>
                <w10:wrap type="square"/>
              </v:rect>
            </w:pict>
          </mc:Fallback>
        </mc:AlternateContent>
      </w:r>
    </w:p>
    <w:p w14:paraId="0FE5941D" w14:textId="77777777" w:rsidR="00320874" w:rsidRDefault="00320874"/>
    <w:p w14:paraId="756FD434" w14:textId="77777777" w:rsidR="00320874" w:rsidRDefault="00000000">
      <w:r>
        <w:rPr>
          <w:noProof/>
        </w:rPr>
        <w:drawing>
          <wp:anchor distT="0" distB="0" distL="0" distR="0" simplePos="0" relativeHeight="251662336" behindDoc="1" locked="0" layoutInCell="1" hidden="0" allowOverlap="1" wp14:anchorId="5631477F" wp14:editId="3B90BDC3">
            <wp:simplePos x="0" y="0"/>
            <wp:positionH relativeFrom="column">
              <wp:posOffset>866140</wp:posOffset>
            </wp:positionH>
            <wp:positionV relativeFrom="paragraph">
              <wp:posOffset>187325</wp:posOffset>
            </wp:positionV>
            <wp:extent cx="4000500" cy="1409700"/>
            <wp:effectExtent l="0" t="0" r="0" b="0"/>
            <wp:wrapNone/>
            <wp:docPr id="15970070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5E2CCD85" w14:textId="77777777" w:rsidR="00320874" w:rsidRDefault="00320874"/>
    <w:p w14:paraId="77D54041" w14:textId="77777777" w:rsidR="00320874" w:rsidRDefault="00320874"/>
    <w:p w14:paraId="4B0EEEC1" w14:textId="77777777" w:rsidR="00320874" w:rsidRDefault="00320874"/>
    <w:p w14:paraId="16EA46BF" w14:textId="77777777" w:rsidR="00320874" w:rsidRDefault="00000000">
      <w:pPr>
        <w:tabs>
          <w:tab w:val="left" w:pos="6264"/>
        </w:tabs>
      </w:pPr>
      <w:r>
        <w:tab/>
      </w:r>
    </w:p>
    <w:p w14:paraId="48A853B5" w14:textId="77777777" w:rsidR="00320874" w:rsidRDefault="00320874">
      <w:pPr>
        <w:tabs>
          <w:tab w:val="left" w:pos="6264"/>
        </w:tabs>
      </w:pPr>
    </w:p>
    <w:tbl>
      <w:tblPr>
        <w:tblStyle w:val="af3"/>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320874" w14:paraId="26A7920A" w14:textId="77777777" w:rsidTr="0032087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CA02490" w14:textId="77777777" w:rsidR="00320874" w:rsidRDefault="00000000">
            <w:pPr>
              <w:rPr>
                <w:color w:val="F2F2F2"/>
                <w:sz w:val="24"/>
                <w:szCs w:val="24"/>
              </w:rPr>
            </w:pPr>
            <w:r>
              <w:rPr>
                <w:color w:val="F2F2F2"/>
                <w:sz w:val="24"/>
                <w:szCs w:val="24"/>
              </w:rPr>
              <w:t>ALGEMENE INFORMATIE</w:t>
            </w:r>
          </w:p>
        </w:tc>
      </w:tr>
      <w:tr w:rsidR="00320874" w14:paraId="38BF133D" w14:textId="77777777" w:rsidTr="0032087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059A4880" w14:textId="77777777" w:rsidR="00320874" w:rsidRDefault="00000000">
            <w:pPr>
              <w:rPr>
                <w:color w:val="F2F2F2"/>
                <w:sz w:val="24"/>
                <w:szCs w:val="24"/>
              </w:rPr>
            </w:pPr>
            <w:r>
              <w:t>Module</w:t>
            </w:r>
          </w:p>
        </w:tc>
        <w:tc>
          <w:tcPr>
            <w:tcW w:w="7512" w:type="dxa"/>
          </w:tcPr>
          <w:p w14:paraId="0ADC1931" w14:textId="77777777" w:rsidR="00320874" w:rsidRDefault="00000000">
            <w:pPr>
              <w:cnfStyle w:val="000000100000" w:firstRow="0" w:lastRow="0" w:firstColumn="0" w:lastColumn="0" w:oddVBand="0" w:evenVBand="0" w:oddHBand="1" w:evenHBand="0" w:firstRowFirstColumn="0" w:firstRowLastColumn="0" w:lastRowFirstColumn="0" w:lastRowLastColumn="0"/>
            </w:pPr>
            <w:r>
              <w:rPr>
                <w:b/>
                <w:i/>
              </w:rPr>
              <w:t>Module 2: TINKER Framework - authentieke leerprincipes en praktische gids</w:t>
            </w:r>
          </w:p>
        </w:tc>
      </w:tr>
      <w:tr w:rsidR="00320874" w14:paraId="73C6D1B4"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1551EBF8" w14:textId="77777777" w:rsidR="00320874" w:rsidRDefault="00000000">
            <w:r>
              <w:t>Eenheid</w:t>
            </w:r>
          </w:p>
        </w:tc>
        <w:tc>
          <w:tcPr>
            <w:tcW w:w="7512" w:type="dxa"/>
          </w:tcPr>
          <w:p w14:paraId="02D656A6" w14:textId="77777777" w:rsidR="00320874" w:rsidRDefault="00000000">
            <w:pPr>
              <w:cnfStyle w:val="000000000000" w:firstRow="0" w:lastRow="0" w:firstColumn="0" w:lastColumn="0" w:oddVBand="0" w:evenVBand="0" w:oddHBand="0" w:evenHBand="0" w:firstRowFirstColumn="0" w:firstRowLastColumn="0" w:lastRowFirstColumn="0" w:lastRowLastColumn="0"/>
              <w:rPr>
                <w:i/>
              </w:rPr>
            </w:pPr>
            <w:r>
              <w:t>2.2:</w:t>
            </w:r>
            <w:r>
              <w:rPr>
                <w:b/>
              </w:rPr>
              <w:t xml:space="preserve"> </w:t>
            </w:r>
            <w:r>
              <w:rPr>
                <w:b/>
                <w:i/>
                <w:color w:val="1D1D1B"/>
              </w:rPr>
              <w:t xml:space="preserve"> </w:t>
            </w:r>
            <w:r>
              <w:rPr>
                <w:i/>
              </w:rPr>
              <w:t>Authentiek leren in het informaticaonderwijs</w:t>
            </w:r>
          </w:p>
        </w:tc>
      </w:tr>
      <w:tr w:rsidR="00320874" w14:paraId="34F1BC9A" w14:textId="77777777" w:rsidTr="00320874">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2D67D776" w14:textId="77777777" w:rsidR="00320874" w:rsidRDefault="00000000">
            <w:r>
              <w:t>Doelgroep</w:t>
            </w:r>
          </w:p>
        </w:tc>
        <w:tc>
          <w:tcPr>
            <w:tcW w:w="7512" w:type="dxa"/>
          </w:tcPr>
          <w:p w14:paraId="03C19805" w14:textId="77777777" w:rsidR="00320874"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basisonderwijs/lager voortgezet onderwijs</w:t>
            </w:r>
          </w:p>
        </w:tc>
      </w:tr>
      <w:tr w:rsidR="00320874" w14:paraId="59658AE7" w14:textId="77777777" w:rsidTr="00320874">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38DD300B" w14:textId="77777777" w:rsidR="00320874" w:rsidRDefault="00000000">
            <w:r>
              <w:t>Duur</w:t>
            </w:r>
          </w:p>
        </w:tc>
        <w:tc>
          <w:tcPr>
            <w:tcW w:w="7512" w:type="dxa"/>
          </w:tcPr>
          <w:p w14:paraId="1888F682" w14:textId="77777777" w:rsidR="00320874" w:rsidRDefault="00000000">
            <w:pPr>
              <w:cnfStyle w:val="000000000000" w:firstRow="0" w:lastRow="0" w:firstColumn="0" w:lastColumn="0" w:oddVBand="0" w:evenVBand="0" w:oddHBand="0" w:evenHBand="0" w:firstRowFirstColumn="0" w:firstRowLastColumn="0" w:lastRowFirstColumn="0" w:lastRowLastColumn="0"/>
            </w:pPr>
            <w:r>
              <w:t>90 minuten</w:t>
            </w:r>
          </w:p>
        </w:tc>
      </w:tr>
      <w:tr w:rsidR="00320874" w14:paraId="044A1641" w14:textId="77777777" w:rsidTr="00320874">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78EAA2B" w14:textId="77777777" w:rsidR="00320874" w:rsidRDefault="00000000">
            <w:r>
              <w:t>Vereisten</w:t>
            </w:r>
          </w:p>
        </w:tc>
        <w:tc>
          <w:tcPr>
            <w:tcW w:w="7512" w:type="dxa"/>
          </w:tcPr>
          <w:p w14:paraId="2722FCD4" w14:textId="77777777" w:rsidR="00320874" w:rsidRDefault="00000000">
            <w:pPr>
              <w:cnfStyle w:val="000000100000" w:firstRow="0" w:lastRow="0" w:firstColumn="0" w:lastColumn="0" w:oddVBand="0" w:evenVBand="0" w:oddHBand="1" w:evenHBand="0" w:firstRowFirstColumn="0" w:firstRowLastColumn="0" w:lastRowFirstColumn="0" w:lastRowLastColumn="0"/>
            </w:pPr>
            <w:r>
              <w:t>Cursisten moeten eenheid 2.1 hebben afgerond</w:t>
            </w:r>
          </w:p>
        </w:tc>
      </w:tr>
      <w:tr w:rsidR="00320874" w14:paraId="68A2021D" w14:textId="77777777" w:rsidTr="00320874">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94468CC" w14:textId="77777777" w:rsidR="00320874" w:rsidRDefault="00000000">
            <w:r>
              <w:t>ECTS</w:t>
            </w:r>
          </w:p>
        </w:tc>
        <w:tc>
          <w:tcPr>
            <w:tcW w:w="7512" w:type="dxa"/>
          </w:tcPr>
          <w:p w14:paraId="407521E4" w14:textId="77777777" w:rsidR="00320874" w:rsidRDefault="00000000">
            <w:pPr>
              <w:cnfStyle w:val="000000000000" w:firstRow="0" w:lastRow="0" w:firstColumn="0" w:lastColumn="0" w:oddVBand="0" w:evenVBand="0" w:oddHBand="0" w:evenHBand="0" w:firstRowFirstColumn="0" w:firstRowLastColumn="0" w:lastRowFirstColumn="0" w:lastRowLastColumn="0"/>
            </w:pPr>
            <w:r>
              <w:t>0,06</w:t>
            </w:r>
          </w:p>
        </w:tc>
      </w:tr>
    </w:tbl>
    <w:p w14:paraId="2A380E05" w14:textId="77777777" w:rsidR="00320874" w:rsidRDefault="00320874">
      <w:pPr>
        <w:tabs>
          <w:tab w:val="left" w:pos="6264"/>
        </w:tabs>
        <w:spacing w:after="0"/>
      </w:pPr>
    </w:p>
    <w:tbl>
      <w:tblPr>
        <w:tblStyle w:val="af4"/>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320874" w14:paraId="6A5FBD28" w14:textId="77777777" w:rsidTr="0032087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437E967B" w14:textId="77777777" w:rsidR="00320874" w:rsidRDefault="00000000">
            <w:pPr>
              <w:rPr>
                <w:color w:val="F2F2F2"/>
                <w:sz w:val="24"/>
                <w:szCs w:val="24"/>
              </w:rPr>
            </w:pPr>
            <w:r>
              <w:rPr>
                <w:color w:val="F2F2F2"/>
                <w:sz w:val="24"/>
                <w:szCs w:val="24"/>
              </w:rPr>
              <w:t>LEERRESULTATEN</w:t>
            </w:r>
          </w:p>
        </w:tc>
      </w:tr>
      <w:tr w:rsidR="00320874" w14:paraId="0953A2E0" w14:textId="77777777" w:rsidTr="0032087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75E88484" w14:textId="77777777" w:rsidR="00320874" w:rsidRDefault="00000000">
            <w:pPr>
              <w:rPr>
                <w:color w:val="F2F2F2"/>
                <w:sz w:val="24"/>
                <w:szCs w:val="24"/>
              </w:rPr>
            </w:pPr>
            <w:r>
              <w:t>1</w:t>
            </w:r>
          </w:p>
        </w:tc>
        <w:tc>
          <w:tcPr>
            <w:tcW w:w="8646" w:type="dxa"/>
          </w:tcPr>
          <w:p w14:paraId="7430A5C0" w14:textId="77777777" w:rsidR="00320874" w:rsidRDefault="00000000">
            <w:pPr>
              <w:cnfStyle w:val="000000100000" w:firstRow="0" w:lastRow="0" w:firstColumn="0" w:lastColumn="0" w:oddVBand="0" w:evenVBand="0" w:oddHBand="1" w:evenHBand="0" w:firstRowFirstColumn="0" w:firstRowLastColumn="0" w:lastRowFirstColumn="0" w:lastRowLastColumn="0"/>
            </w:pPr>
            <w:r>
              <w:t>Analyseer, bekritiseer en beoordeel de effectiviteit van authentieke leertaken door de resultaten en feedback van casestudies in informaticaklassen op de basisschool te analyseren.</w:t>
            </w:r>
          </w:p>
        </w:tc>
      </w:tr>
      <w:tr w:rsidR="00320874" w14:paraId="213CE1EB"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421" w:type="dxa"/>
          </w:tcPr>
          <w:p w14:paraId="689C230B" w14:textId="77777777" w:rsidR="00320874" w:rsidRDefault="00000000">
            <w:r>
              <w:t>2</w:t>
            </w:r>
          </w:p>
        </w:tc>
        <w:tc>
          <w:tcPr>
            <w:tcW w:w="8646" w:type="dxa"/>
          </w:tcPr>
          <w:p w14:paraId="48F95BA0" w14:textId="77777777" w:rsidR="00320874" w:rsidRDefault="00000000">
            <w:pPr>
              <w:cnfStyle w:val="000000000000" w:firstRow="0" w:lastRow="0" w:firstColumn="0" w:lastColumn="0" w:oddVBand="0" w:evenVBand="0" w:oddHBand="0" w:evenHBand="0" w:firstRowFirstColumn="0" w:firstRowLastColumn="0" w:lastRowFirstColumn="0" w:lastRowLastColumn="0"/>
            </w:pPr>
            <w:r>
              <w:t>Ontwikkel en verfijn een authentiek leerplan met behulp van ten minste drie elementen van het authentieke leermodel</w:t>
            </w:r>
          </w:p>
        </w:tc>
      </w:tr>
    </w:tbl>
    <w:p w14:paraId="37B3B137" w14:textId="77777777" w:rsidR="00320874" w:rsidRDefault="00320874">
      <w:pPr>
        <w:tabs>
          <w:tab w:val="left" w:pos="6264"/>
        </w:tabs>
        <w:spacing w:after="0"/>
      </w:pPr>
    </w:p>
    <w:tbl>
      <w:tblPr>
        <w:tblStyle w:val="af5"/>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320874" w14:paraId="05173F97" w14:textId="77777777" w:rsidTr="0032087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03A25158" w14:textId="77777777" w:rsidR="00320874" w:rsidRDefault="00000000">
            <w:pPr>
              <w:rPr>
                <w:color w:val="F2F2F2"/>
                <w:sz w:val="24"/>
                <w:szCs w:val="24"/>
              </w:rPr>
            </w:pPr>
            <w:r>
              <w:rPr>
                <w:color w:val="F2F2F2"/>
                <w:sz w:val="24"/>
                <w:szCs w:val="24"/>
              </w:rPr>
              <w:t>ONDERWIJSMETHODEN (selecteer alle van toepassing zijnde opties)</w:t>
            </w:r>
          </w:p>
        </w:tc>
      </w:tr>
      <w:tr w:rsidR="00320874" w14:paraId="30A05899" w14:textId="77777777" w:rsidTr="0032087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7EF342F" w14:textId="77777777" w:rsidR="00320874" w:rsidRDefault="00000000">
            <w:pPr>
              <w:jc w:val="center"/>
            </w:pPr>
            <w:r>
              <w:t>√</w:t>
            </w:r>
          </w:p>
        </w:tc>
        <w:tc>
          <w:tcPr>
            <w:tcW w:w="3969" w:type="dxa"/>
          </w:tcPr>
          <w:p w14:paraId="5EB1CEFB" w14:textId="77777777" w:rsidR="00320874"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665E6034" w14:textId="77777777" w:rsidR="00320874" w:rsidRDefault="00320874">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4D9D8FBE" w14:textId="64B7FE36" w:rsidR="00320874" w:rsidRDefault="002C2BE2">
            <w:pPr>
              <w:cnfStyle w:val="000000100000" w:firstRow="0" w:lastRow="0" w:firstColumn="0" w:lastColumn="0" w:oddVBand="0" w:evenVBand="0" w:oddHBand="1" w:evenHBand="0" w:firstRowFirstColumn="0" w:firstRowLastColumn="0" w:lastRowFirstColumn="0" w:lastRowLastColumn="0"/>
            </w:pPr>
            <w:r>
              <w:t>Leren van medestudenten</w:t>
            </w:r>
          </w:p>
        </w:tc>
      </w:tr>
      <w:tr w:rsidR="00320874" w14:paraId="622404F4"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273A0A1" w14:textId="77777777" w:rsidR="00320874" w:rsidRDefault="00320874">
            <w:pPr>
              <w:jc w:val="center"/>
            </w:pPr>
          </w:p>
        </w:tc>
        <w:tc>
          <w:tcPr>
            <w:tcW w:w="3969" w:type="dxa"/>
          </w:tcPr>
          <w:p w14:paraId="78E5F90E" w14:textId="77777777" w:rsidR="00320874"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2990939C" w14:textId="77777777" w:rsidR="00320874"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2A7B9586" w14:textId="77777777" w:rsidR="00320874"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320874" w14:paraId="253A0533" w14:textId="77777777" w:rsidTr="00320874">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ADEE53A" w14:textId="77777777" w:rsidR="00320874" w:rsidRDefault="00000000">
            <w:pPr>
              <w:jc w:val="center"/>
            </w:pPr>
            <w:r>
              <w:t>√</w:t>
            </w:r>
          </w:p>
        </w:tc>
        <w:tc>
          <w:tcPr>
            <w:tcW w:w="3969" w:type="dxa"/>
          </w:tcPr>
          <w:p w14:paraId="740C9AB7" w14:textId="77777777" w:rsidR="00320874"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2298449C" w14:textId="77777777" w:rsidR="00320874"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468CDE54" w14:textId="77777777" w:rsidR="00320874"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320874" w14:paraId="05EDA1AE" w14:textId="77777777" w:rsidTr="00320874">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DE63059" w14:textId="77777777" w:rsidR="00320874" w:rsidRDefault="00320874">
            <w:pPr>
              <w:jc w:val="center"/>
            </w:pPr>
          </w:p>
        </w:tc>
        <w:tc>
          <w:tcPr>
            <w:tcW w:w="3969" w:type="dxa"/>
          </w:tcPr>
          <w:p w14:paraId="42D9905D" w14:textId="77777777" w:rsidR="00320874"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2F8404F2" w14:textId="77777777" w:rsidR="00320874" w:rsidRDefault="00320874">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6BE847D" w14:textId="77777777" w:rsidR="00320874" w:rsidRDefault="00320874">
            <w:pPr>
              <w:cnfStyle w:val="000000000000" w:firstRow="0" w:lastRow="0" w:firstColumn="0" w:lastColumn="0" w:oddVBand="0" w:evenVBand="0" w:oddHBand="0" w:evenHBand="0" w:firstRowFirstColumn="0" w:firstRowLastColumn="0" w:lastRowFirstColumn="0" w:lastRowLastColumn="0"/>
            </w:pPr>
          </w:p>
        </w:tc>
      </w:tr>
    </w:tbl>
    <w:p w14:paraId="086043D7" w14:textId="77777777" w:rsidR="00320874" w:rsidRDefault="00320874">
      <w:pPr>
        <w:tabs>
          <w:tab w:val="left" w:pos="6264"/>
        </w:tabs>
        <w:spacing w:after="0"/>
      </w:pPr>
    </w:p>
    <w:tbl>
      <w:tblPr>
        <w:tblStyle w:val="a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320874" w14:paraId="483F75D8" w14:textId="77777777" w:rsidTr="0032087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0174859" w14:textId="77777777" w:rsidR="00320874" w:rsidRDefault="00000000">
            <w:pPr>
              <w:rPr>
                <w:color w:val="F2F2F2"/>
                <w:sz w:val="24"/>
                <w:szCs w:val="24"/>
              </w:rPr>
            </w:pPr>
            <w:r>
              <w:rPr>
                <w:color w:val="F2F2F2"/>
                <w:sz w:val="24"/>
                <w:szCs w:val="24"/>
              </w:rPr>
              <w:lastRenderedPageBreak/>
              <w:t>LEERMATERIAAL</w:t>
            </w:r>
          </w:p>
        </w:tc>
      </w:tr>
      <w:tr w:rsidR="00320874" w14:paraId="3D01F01E" w14:textId="77777777" w:rsidTr="0032087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4598AE85" w14:textId="77777777" w:rsidR="00320874" w:rsidRDefault="00000000">
            <w:pPr>
              <w:rPr>
                <w:color w:val="F2F2F2"/>
                <w:sz w:val="24"/>
                <w:szCs w:val="24"/>
              </w:rPr>
            </w:pPr>
            <w:r>
              <w:t>Benodigd materiaal</w:t>
            </w:r>
          </w:p>
        </w:tc>
        <w:tc>
          <w:tcPr>
            <w:tcW w:w="6945" w:type="dxa"/>
          </w:tcPr>
          <w:p w14:paraId="0D6BEFFF" w14:textId="77777777" w:rsidR="00320874" w:rsidRDefault="00000000">
            <w:pPr>
              <w:cnfStyle w:val="000000100000" w:firstRow="0" w:lastRow="0" w:firstColumn="0" w:lastColumn="0" w:oddVBand="0" w:evenVBand="0" w:oddHBand="1" w:evenHBand="0" w:firstRowFirstColumn="0" w:firstRowLastColumn="0" w:lastRowFirstColumn="0" w:lastRowLastColumn="0"/>
            </w:pPr>
            <w:r>
              <w:t>Een computer, een projectiescherm en internettoegang.</w:t>
            </w:r>
          </w:p>
          <w:p w14:paraId="00E2CEA6" w14:textId="77777777" w:rsidR="00320874" w:rsidRDefault="00000000">
            <w:pPr>
              <w:cnfStyle w:val="000000100000" w:firstRow="0" w:lastRow="0" w:firstColumn="0" w:lastColumn="0" w:oddVBand="0" w:evenVBand="0" w:oddHBand="1" w:evenHBand="0" w:firstRowFirstColumn="0" w:firstRowLastColumn="0" w:lastRowFirstColumn="0" w:lastRowLastColumn="0"/>
            </w:pPr>
            <w:r>
              <w:t>Uitdeelbladen voor Activiteit 2</w:t>
            </w:r>
          </w:p>
          <w:p w14:paraId="181E74F3" w14:textId="77777777" w:rsidR="00320874" w:rsidRDefault="00000000">
            <w:pPr>
              <w:cnfStyle w:val="000000100000" w:firstRow="0" w:lastRow="0" w:firstColumn="0" w:lastColumn="0" w:oddVBand="0" w:evenVBand="0" w:oddHBand="1" w:evenHBand="0" w:firstRowFirstColumn="0" w:firstRowLastColumn="0" w:lastRowFirstColumn="0" w:lastRowLastColumn="0"/>
            </w:pPr>
            <w:r>
              <w:t>Grote papieren post-its voor elke groep die aan activiteit 3 werkt</w:t>
            </w:r>
          </w:p>
          <w:p w14:paraId="63793C0F" w14:textId="77777777" w:rsidR="00320874" w:rsidRDefault="00000000">
            <w:pPr>
              <w:cnfStyle w:val="000000100000" w:firstRow="0" w:lastRow="0" w:firstColumn="0" w:lastColumn="0" w:oddVBand="0" w:evenVBand="0" w:oddHBand="1" w:evenHBand="0" w:firstRowFirstColumn="0" w:firstRowLastColumn="0" w:lastRowFirstColumn="0" w:lastRowLastColumn="0"/>
            </w:pPr>
            <w:r>
              <w:t xml:space="preserve">Pennen, stiften, markeerstiften, papier </w:t>
            </w:r>
            <w:r>
              <w:br/>
              <w:t xml:space="preserve">Voor online sessies kunnen groepen online op een whiteboard schrijven, enkele opties: </w:t>
            </w:r>
            <w:r>
              <w:br/>
              <w:t xml:space="preserve">- </w:t>
            </w:r>
            <w:r>
              <w:fldChar w:fldCharType="begin"/>
            </w:r>
            <w:r>
              <w:instrText>HYPERLINK "https://miro.com/online-whiteboard/" \h</w:instrText>
            </w:r>
            <w:r>
              <w:fldChar w:fldCharType="separate"/>
            </w:r>
            <w:r>
              <w:rPr>
                <w:color w:val="1155CC"/>
                <w:u w:val="single"/>
              </w:rPr>
              <w:t xml:space="preserve">miro </w:t>
            </w:r>
            <w:r>
              <w:rPr>
                <w:color w:val="1155CC"/>
                <w:u w:val="single"/>
              </w:rPr>
              <w:fldChar w:fldCharType="end"/>
            </w:r>
            <w:r>
              <w:br/>
              <w:t xml:space="preserve">- </w:t>
            </w:r>
            <w:r>
              <w:fldChar w:fldCharType="begin"/>
            </w:r>
            <w:r>
              <w:instrText>HYPERLINK "https://www.canva.com/online-whiteboard/" \h</w:instrText>
            </w:r>
            <w:r>
              <w:fldChar w:fldCharType="separate"/>
            </w:r>
            <w:r>
              <w:rPr>
                <w:color w:val="1155CC"/>
                <w:u w:val="single"/>
              </w:rPr>
              <w:t>canva</w:t>
            </w:r>
            <w:r>
              <w:rPr>
                <w:color w:val="1155CC"/>
                <w:u w:val="single"/>
              </w:rPr>
              <w:fldChar w:fldCharType="end"/>
            </w:r>
          </w:p>
        </w:tc>
      </w:tr>
      <w:tr w:rsidR="00320874" w14:paraId="5BC69666"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E6576D5" w14:textId="77777777" w:rsidR="00320874" w:rsidRDefault="00000000">
            <w:r>
              <w:t>Aanvullende bronnen</w:t>
            </w:r>
          </w:p>
        </w:tc>
        <w:tc>
          <w:tcPr>
            <w:tcW w:w="6945" w:type="dxa"/>
          </w:tcPr>
          <w:p w14:paraId="658C8B3D" w14:textId="77777777" w:rsidR="00320874" w:rsidRDefault="00000000">
            <w:pPr>
              <w:cnfStyle w:val="000000000000" w:firstRow="0" w:lastRow="0" w:firstColumn="0" w:lastColumn="0" w:oddVBand="0" w:evenVBand="0" w:oddHBand="0" w:evenHBand="0" w:firstRowFirstColumn="0" w:firstRowLastColumn="0" w:lastRowFirstColumn="0" w:lastRowLastColumn="0"/>
            </w:pPr>
            <w:r>
              <w:t>/</w:t>
            </w:r>
          </w:p>
        </w:tc>
      </w:tr>
    </w:tbl>
    <w:p w14:paraId="6C84AED4" w14:textId="77777777" w:rsidR="00320874" w:rsidRDefault="00320874">
      <w:pPr>
        <w:tabs>
          <w:tab w:val="left" w:pos="1620"/>
        </w:tabs>
        <w:spacing w:after="0"/>
      </w:pPr>
    </w:p>
    <w:tbl>
      <w:tblPr>
        <w:tblStyle w:val="af7"/>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320874" w14:paraId="17C3E157" w14:textId="77777777" w:rsidTr="0032087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3933EACF" w14:textId="77777777" w:rsidR="00320874" w:rsidRDefault="00000000">
            <w:pPr>
              <w:rPr>
                <w:color w:val="F2F2F2"/>
                <w:sz w:val="24"/>
                <w:szCs w:val="24"/>
              </w:rPr>
            </w:pPr>
            <w:r>
              <w:rPr>
                <w:color w:val="F2F2F2"/>
                <w:sz w:val="24"/>
                <w:szCs w:val="24"/>
              </w:rPr>
              <w:t>EENHEID INHOUD</w:t>
            </w:r>
          </w:p>
        </w:tc>
      </w:tr>
      <w:tr w:rsidR="00320874" w14:paraId="553FB19B" w14:textId="77777777" w:rsidTr="0032087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50A88DC9" w14:textId="77777777" w:rsidR="00320874" w:rsidRDefault="00000000">
            <w:r>
              <w:t>Invoering</w:t>
            </w:r>
          </w:p>
        </w:tc>
        <w:tc>
          <w:tcPr>
            <w:tcW w:w="6945" w:type="dxa"/>
          </w:tcPr>
          <w:p w14:paraId="6D544749" w14:textId="77777777" w:rsidR="00320874" w:rsidRDefault="00000000">
            <w:pPr>
              <w:spacing w:after="200"/>
              <w:cnfStyle w:val="000000100000" w:firstRow="0" w:lastRow="0" w:firstColumn="0" w:lastColumn="0" w:oddVBand="0" w:evenVBand="0" w:oddHBand="1" w:evenHBand="0" w:firstRowFirstColumn="0" w:firstRowLastColumn="0" w:lastRowFirstColumn="0" w:lastRowLastColumn="0"/>
            </w:pPr>
            <w:r>
              <w:t>Een korte samenvatting van het onderwerp en de context van de les. Leg uit waarom het onderwerp belangrijk is en hoe het verband houdt met voorkennis.</w:t>
            </w:r>
          </w:p>
        </w:tc>
      </w:tr>
      <w:tr w:rsidR="00320874" w14:paraId="27CF4B12"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078D6B57" w14:textId="77777777" w:rsidR="00320874" w:rsidRDefault="00000000">
            <w:r>
              <w:t>Activiteiten</w:t>
            </w:r>
          </w:p>
          <w:p w14:paraId="575BAEE3" w14:textId="77777777" w:rsidR="00320874" w:rsidRDefault="00320874"/>
        </w:tc>
        <w:tc>
          <w:tcPr>
            <w:tcW w:w="6945" w:type="dxa"/>
          </w:tcPr>
          <w:p w14:paraId="735122D6" w14:textId="77777777" w:rsidR="00320874"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0" w:name="_heading=h.wf3ug9ju0s3g" w:colFirst="0" w:colLast="0"/>
            <w:bookmarkEnd w:id="0"/>
            <w:r>
              <w:rPr>
                <w:i w:val="0"/>
                <w:u w:val="single"/>
              </w:rPr>
              <w:t>1. IJsbreker-geheugenspel (10 minuten)</w:t>
            </w:r>
          </w:p>
          <w:p w14:paraId="0AB26CEC" w14:textId="77777777" w:rsidR="00320874" w:rsidRDefault="00320874">
            <w:pPr>
              <w:pStyle w:val="Kop3"/>
              <w:cnfStyle w:val="000000000000" w:firstRow="0" w:lastRow="0" w:firstColumn="0" w:lastColumn="0" w:oddVBand="0" w:evenVBand="0" w:oddHBand="0" w:evenHBand="0" w:firstRowFirstColumn="0" w:firstRowLastColumn="0" w:lastRowFirstColumn="0" w:lastRowLastColumn="0"/>
            </w:pPr>
            <w:bookmarkStart w:id="1" w:name="_heading=h.rr2of0zf9jd7" w:colFirst="0" w:colLast="0"/>
            <w:bookmarkEnd w:id="1"/>
          </w:p>
          <w:p w14:paraId="7A0952E7" w14:textId="77777777" w:rsidR="00320874" w:rsidRDefault="00000000">
            <w:pPr>
              <w:cnfStyle w:val="000000000000" w:firstRow="0" w:lastRow="0" w:firstColumn="0" w:lastColumn="0" w:oddVBand="0" w:evenVBand="0" w:oddHBand="0" w:evenHBand="0" w:firstRowFirstColumn="0" w:firstRowLastColumn="0" w:lastRowFirstColumn="0" w:lastRowLastColumn="0"/>
            </w:pPr>
            <w:r>
              <w:t>Dia 6:</w:t>
            </w:r>
          </w:p>
          <w:p w14:paraId="52BE5876" w14:textId="77777777" w:rsidR="00320874" w:rsidRDefault="00320874">
            <w:pPr>
              <w:cnfStyle w:val="000000000000" w:firstRow="0" w:lastRow="0" w:firstColumn="0" w:lastColumn="0" w:oddVBand="0" w:evenVBand="0" w:oddHBand="0" w:evenHBand="0" w:firstRowFirstColumn="0" w:firstRowLastColumn="0" w:lastRowFirstColumn="0" w:lastRowLastColumn="0"/>
            </w:pPr>
          </w:p>
          <w:p w14:paraId="6B547A1C" w14:textId="77777777" w:rsidR="00320874" w:rsidRDefault="00000000">
            <w:pPr>
              <w:numPr>
                <w:ilvl w:val="0"/>
                <w:numId w:val="2"/>
              </w:numPr>
              <w:cnfStyle w:val="000000000000" w:firstRow="0" w:lastRow="0" w:firstColumn="0" w:lastColumn="0" w:oddVBand="0" w:evenVBand="0" w:oddHBand="0" w:evenHBand="0" w:firstRowFirstColumn="0" w:firstRowLastColumn="0" w:lastRowFirstColumn="0" w:lastRowLastColumn="0"/>
            </w:pPr>
            <w:r>
              <w:t>Verdeel de groep in kleine groepjes en geef elk groepje een vel papier. Start vervolgens een timer van 2 minuten en daag ze uit om zoveel mogelijk van de 9 authentieke leerelementen op te schrijven die ze zich kunnen herinneren. Het eerste team dat de eerste ronde voltooit, is de winnaar van ronde 1.</w:t>
            </w:r>
          </w:p>
          <w:p w14:paraId="22DD7CCF" w14:textId="77777777" w:rsidR="00320874" w:rsidRDefault="00000000">
            <w:pPr>
              <w:numPr>
                <w:ilvl w:val="0"/>
                <w:numId w:val="2"/>
              </w:numPr>
              <w:cnfStyle w:val="000000000000" w:firstRow="0" w:lastRow="0" w:firstColumn="0" w:lastColumn="0" w:oddVBand="0" w:evenVBand="0" w:oddHBand="0" w:evenHBand="0" w:firstRowFirstColumn="0" w:firstRowLastColumn="0" w:lastRowFirstColumn="0" w:lastRowLastColumn="0"/>
            </w:pPr>
            <w:r>
              <w:t>Ronde 2: De volgende uitdaging is om elk element gerelateerd aan informatica te onthouden of er voorbeelden van te bedenken. De eerste die alle 9 elementen voltooit, wint ronde 2.</w:t>
            </w:r>
          </w:p>
          <w:p w14:paraId="2609D5C3" w14:textId="77777777" w:rsidR="00320874" w:rsidRDefault="00000000">
            <w:pPr>
              <w:numPr>
                <w:ilvl w:val="0"/>
                <w:numId w:val="2"/>
              </w:numPr>
              <w:cnfStyle w:val="000000000000" w:firstRow="0" w:lastRow="0" w:firstColumn="0" w:lastColumn="0" w:oddVBand="0" w:evenVBand="0" w:oddHBand="0" w:evenHBand="0" w:firstRowFirstColumn="0" w:firstRowLastColumn="0" w:lastRowFirstColumn="0" w:lastRowLastColumn="0"/>
            </w:pPr>
            <w:r>
              <w:t>Optioneel: Voeg voor een leuk gamificatie-element een bel toe en vraag de groepen om de bel te luiden en zo snel mogelijk te finishen!</w:t>
            </w:r>
          </w:p>
          <w:p w14:paraId="625A5508" w14:textId="77777777" w:rsidR="00320874" w:rsidRDefault="00320874">
            <w:pPr>
              <w:cnfStyle w:val="000000000000" w:firstRow="0" w:lastRow="0" w:firstColumn="0" w:lastColumn="0" w:oddVBand="0" w:evenVBand="0" w:oddHBand="0" w:evenHBand="0" w:firstRowFirstColumn="0" w:firstRowLastColumn="0" w:lastRowFirstColumn="0" w:lastRowLastColumn="0"/>
            </w:pPr>
          </w:p>
          <w:p w14:paraId="3E7D00C7" w14:textId="77777777" w:rsidR="00320874" w:rsidRDefault="00000000">
            <w:pPr>
              <w:cnfStyle w:val="000000000000" w:firstRow="0" w:lastRow="0" w:firstColumn="0" w:lastColumn="0" w:oddVBand="0" w:evenVBand="0" w:oddHBand="0" w:evenHBand="0" w:firstRowFirstColumn="0" w:firstRowLastColumn="0" w:lastRowFirstColumn="0" w:lastRowLastColumn="0"/>
            </w:pPr>
            <w:r>
              <w:rPr>
                <w:b/>
              </w:rPr>
              <w:t xml:space="preserve">Resultaat </w:t>
            </w:r>
            <w:r>
              <w:t>: De leerlingen op een leuke en collaboratieve manier eraan herinneren wat ze in Unit 2.1 hebben geleerd.</w:t>
            </w:r>
          </w:p>
          <w:p w14:paraId="5C93A935" w14:textId="77777777" w:rsidR="00320874" w:rsidRDefault="00000000">
            <w:pPr>
              <w:cnfStyle w:val="000000000000" w:firstRow="0" w:lastRow="0" w:firstColumn="0" w:lastColumn="0" w:oddVBand="0" w:evenVBand="0" w:oddHBand="0" w:evenHBand="0" w:firstRowFirstColumn="0" w:firstRowLastColumn="0" w:lastRowFirstColumn="0" w:lastRowLastColumn="0"/>
            </w:pPr>
            <w:r>
              <w:t xml:space="preserve"> </w:t>
            </w:r>
          </w:p>
        </w:tc>
      </w:tr>
      <w:tr w:rsidR="00320874" w14:paraId="1ED36373" w14:textId="77777777" w:rsidTr="00320874">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567FABD5" w14:textId="77777777" w:rsidR="00320874" w:rsidRDefault="00320874">
            <w:pPr>
              <w:widowControl w:val="0"/>
              <w:pBdr>
                <w:top w:val="nil"/>
                <w:left w:val="nil"/>
                <w:bottom w:val="nil"/>
                <w:right w:val="nil"/>
                <w:between w:val="nil"/>
              </w:pBdr>
            </w:pPr>
          </w:p>
        </w:tc>
        <w:tc>
          <w:tcPr>
            <w:tcW w:w="6945" w:type="dxa"/>
          </w:tcPr>
          <w:p w14:paraId="7AEFF05A" w14:textId="77777777" w:rsidR="00320874" w:rsidRPr="002C2BE2"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lang w:val="en-US"/>
              </w:rPr>
            </w:pPr>
            <w:bookmarkStart w:id="2" w:name="_heading=h.css9k3mpsklk" w:colFirst="0" w:colLast="0"/>
            <w:bookmarkEnd w:id="2"/>
            <w:r w:rsidRPr="002C2BE2">
              <w:rPr>
                <w:i w:val="0"/>
                <w:u w:val="single"/>
                <w:lang w:val="en-US"/>
              </w:rPr>
              <w:t xml:space="preserve">2. </w:t>
            </w:r>
            <w:proofErr w:type="spellStart"/>
            <w:r w:rsidRPr="002C2BE2">
              <w:rPr>
                <w:i w:val="0"/>
                <w:u w:val="single"/>
                <w:lang w:val="en-US"/>
              </w:rPr>
              <w:t>Authentiek</w:t>
            </w:r>
            <w:proofErr w:type="spellEnd"/>
            <w:r w:rsidRPr="002C2BE2">
              <w:rPr>
                <w:i w:val="0"/>
                <w:u w:val="single"/>
                <w:lang w:val="en-US"/>
              </w:rPr>
              <w:t xml:space="preserve"> </w:t>
            </w:r>
            <w:proofErr w:type="spellStart"/>
            <w:r w:rsidRPr="002C2BE2">
              <w:rPr>
                <w:i w:val="0"/>
                <w:u w:val="single"/>
                <w:lang w:val="en-US"/>
              </w:rPr>
              <w:t>leren</w:t>
            </w:r>
            <w:proofErr w:type="spellEnd"/>
            <w:r w:rsidRPr="002C2BE2">
              <w:rPr>
                <w:i w:val="0"/>
                <w:u w:val="single"/>
                <w:lang w:val="en-US"/>
              </w:rPr>
              <w:t xml:space="preserve"> </w:t>
            </w:r>
            <w:proofErr w:type="spellStart"/>
            <w:r w:rsidRPr="002C2BE2">
              <w:rPr>
                <w:i w:val="0"/>
                <w:u w:val="single"/>
                <w:lang w:val="en-US"/>
              </w:rPr>
              <w:t>identificeren</w:t>
            </w:r>
            <w:proofErr w:type="spellEnd"/>
            <w:r w:rsidRPr="002C2BE2">
              <w:rPr>
                <w:i w:val="0"/>
                <w:u w:val="single"/>
                <w:lang w:val="en-US"/>
              </w:rPr>
              <w:t xml:space="preserve"> in </w:t>
            </w:r>
            <w:proofErr w:type="spellStart"/>
            <w:r w:rsidRPr="002C2BE2">
              <w:rPr>
                <w:i w:val="0"/>
                <w:u w:val="single"/>
                <w:lang w:val="en-US"/>
              </w:rPr>
              <w:t>casestudies</w:t>
            </w:r>
            <w:proofErr w:type="spellEnd"/>
            <w:r w:rsidRPr="002C2BE2">
              <w:rPr>
                <w:i w:val="0"/>
                <w:u w:val="single"/>
                <w:lang w:val="en-US"/>
              </w:rPr>
              <w:t xml:space="preserve"> Round Robin (50 min)</w:t>
            </w:r>
          </w:p>
          <w:p w14:paraId="61E4B510" w14:textId="77777777" w:rsidR="00320874" w:rsidRPr="002C2BE2" w:rsidRDefault="00320874">
            <w:pPr>
              <w:cnfStyle w:val="000000100000" w:firstRow="0" w:lastRow="0" w:firstColumn="0" w:lastColumn="0" w:oddVBand="0" w:evenVBand="0" w:oddHBand="1" w:evenHBand="0" w:firstRowFirstColumn="0" w:firstRowLastColumn="0" w:lastRowFirstColumn="0" w:lastRowLastColumn="0"/>
              <w:rPr>
                <w:lang w:val="en-US"/>
              </w:rPr>
            </w:pPr>
          </w:p>
          <w:p w14:paraId="1E031722" w14:textId="77777777" w:rsidR="00320874" w:rsidRDefault="00000000">
            <w:pPr>
              <w:cnfStyle w:val="000000100000" w:firstRow="0" w:lastRow="0" w:firstColumn="0" w:lastColumn="0" w:oddVBand="0" w:evenVBand="0" w:oddHBand="1" w:evenHBand="0" w:firstRowFirstColumn="0" w:firstRowLastColumn="0" w:lastRowFirstColumn="0" w:lastRowLastColumn="0"/>
            </w:pPr>
            <w:r>
              <w:t>Dia's 7-13:</w:t>
            </w:r>
          </w:p>
          <w:p w14:paraId="779B318A" w14:textId="77777777" w:rsidR="00320874" w:rsidRDefault="00000000">
            <w:pPr>
              <w:numPr>
                <w:ilvl w:val="0"/>
                <w:numId w:val="3"/>
              </w:numPr>
              <w:cnfStyle w:val="000000100000" w:firstRow="0" w:lastRow="0" w:firstColumn="0" w:lastColumn="0" w:oddVBand="0" w:evenVBand="0" w:oddHBand="1" w:evenHBand="0" w:firstRowFirstColumn="0" w:firstRowLastColumn="0" w:lastRowFirstColumn="0" w:lastRowLastColumn="0"/>
            </w:pPr>
            <w:r>
              <w:t xml:space="preserve">Vraag de leerlingen om in groepjes van 3 of 4 te gaan zitten. Deel kopieën uit van de 5 geselecteerde lesvoorbeelden die in WP2 zijn ontwikkeld. </w:t>
            </w:r>
            <w:r>
              <w:rPr>
                <w:highlight w:val="yellow"/>
              </w:rPr>
              <w:t xml:space="preserve">( </w:t>
            </w:r>
            <w:hyperlink r:id="rId11">
              <w:r>
                <w:rPr>
                  <w:color w:val="1155CC"/>
                  <w:highlight w:val="yellow"/>
                  <w:u w:val="single"/>
                </w:rPr>
                <w:t xml:space="preserve">LINK </w:t>
              </w:r>
            </w:hyperlink>
            <w:r>
              <w:rPr>
                <w:highlight w:val="yellow"/>
              </w:rPr>
              <w:t>)</w:t>
            </w:r>
          </w:p>
          <w:p w14:paraId="17C87232" w14:textId="77777777" w:rsidR="00320874" w:rsidRDefault="00000000">
            <w:pPr>
              <w:numPr>
                <w:ilvl w:val="0"/>
                <w:numId w:val="3"/>
              </w:numPr>
              <w:cnfStyle w:val="000000100000" w:firstRow="0" w:lastRow="0" w:firstColumn="0" w:lastColumn="0" w:oddVBand="0" w:evenVBand="0" w:oddHBand="1" w:evenHBand="0" w:firstRowFirstColumn="0" w:firstRowLastColumn="0" w:lastRowFirstColumn="0" w:lastRowLastColumn="0"/>
            </w:pPr>
            <w:r>
              <w:lastRenderedPageBreak/>
              <w:t>In groepjes lezen de leerlingen de lesplannen en identificeren ze de authentieke leerelementen die erin voorkomen. Gebruik de discussievragen op dia's 8-12.</w:t>
            </w:r>
          </w:p>
          <w:p w14:paraId="7FD1B3C3" w14:textId="77777777" w:rsidR="00320874" w:rsidRDefault="00000000">
            <w:pPr>
              <w:numPr>
                <w:ilvl w:val="0"/>
                <w:numId w:val="3"/>
              </w:numPr>
              <w:cnfStyle w:val="000000100000" w:firstRow="0" w:lastRow="0" w:firstColumn="0" w:lastColumn="0" w:oddVBand="0" w:evenVBand="0" w:oddHBand="1" w:evenHBand="0" w:firstRowFirstColumn="0" w:firstRowLastColumn="0" w:lastRowFirstColumn="0" w:lastRowLastColumn="0"/>
            </w:pPr>
            <w:r>
              <w:t>De groepen besteden 7-8 minuten aan elke casestudy en wisselen daarna van onderwerp.</w:t>
            </w:r>
          </w:p>
          <w:p w14:paraId="2AEA4A9C" w14:textId="77777777" w:rsidR="00320874" w:rsidRDefault="00000000">
            <w:pPr>
              <w:numPr>
                <w:ilvl w:val="0"/>
                <w:numId w:val="3"/>
              </w:numPr>
              <w:cnfStyle w:val="000000100000" w:firstRow="0" w:lastRow="0" w:firstColumn="0" w:lastColumn="0" w:oddVBand="0" w:evenVBand="0" w:oddHBand="1" w:evenHBand="0" w:firstRowFirstColumn="0" w:firstRowLastColumn="0" w:lastRowFirstColumn="0" w:lastRowLastColumn="0"/>
            </w:pPr>
            <w:r>
              <w:t>Gebruik als grote groep de opdrachten op dia 13 om de activiteit te herhalen.</w:t>
            </w:r>
          </w:p>
          <w:p w14:paraId="793D056E" w14:textId="77777777" w:rsidR="00320874" w:rsidRDefault="00320874">
            <w:pPr>
              <w:cnfStyle w:val="000000100000" w:firstRow="0" w:lastRow="0" w:firstColumn="0" w:lastColumn="0" w:oddVBand="0" w:evenVBand="0" w:oddHBand="1" w:evenHBand="0" w:firstRowFirstColumn="0" w:firstRowLastColumn="0" w:lastRowFirstColumn="0" w:lastRowLastColumn="0"/>
            </w:pPr>
          </w:p>
          <w:p w14:paraId="35064718" w14:textId="77777777" w:rsidR="00320874" w:rsidRDefault="00000000">
            <w:pPr>
              <w:cnfStyle w:val="000000100000" w:firstRow="0" w:lastRow="0" w:firstColumn="0" w:lastColumn="0" w:oddVBand="0" w:evenVBand="0" w:oddHBand="1" w:evenHBand="0" w:firstRowFirstColumn="0" w:firstRowLastColumn="0" w:lastRowFirstColumn="0" w:lastRowLastColumn="0"/>
            </w:pPr>
            <w:r>
              <w:rPr>
                <w:b/>
              </w:rPr>
              <w:t xml:space="preserve">Resultaat </w:t>
            </w:r>
            <w:r>
              <w:t>: Betrek de leerlingen bij het identificeren van authentieke leerelementen in het ontwerp van lesplannen.</w:t>
            </w:r>
          </w:p>
          <w:p w14:paraId="4CE2408E" w14:textId="77777777" w:rsidR="00320874" w:rsidRDefault="00320874">
            <w:pPr>
              <w:cnfStyle w:val="000000100000" w:firstRow="0" w:lastRow="0" w:firstColumn="0" w:lastColumn="0" w:oddVBand="0" w:evenVBand="0" w:oddHBand="1" w:evenHBand="0" w:firstRowFirstColumn="0" w:firstRowLastColumn="0" w:lastRowFirstColumn="0" w:lastRowLastColumn="0"/>
            </w:pPr>
          </w:p>
        </w:tc>
      </w:tr>
      <w:tr w:rsidR="00320874" w14:paraId="7625D00E"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E9B00C7" w14:textId="77777777" w:rsidR="00320874" w:rsidRDefault="00320874">
            <w:pPr>
              <w:widowControl w:val="0"/>
              <w:pBdr>
                <w:top w:val="nil"/>
                <w:left w:val="nil"/>
                <w:bottom w:val="nil"/>
                <w:right w:val="nil"/>
                <w:between w:val="nil"/>
              </w:pBdr>
            </w:pPr>
          </w:p>
        </w:tc>
        <w:tc>
          <w:tcPr>
            <w:tcW w:w="6945" w:type="dxa"/>
          </w:tcPr>
          <w:p w14:paraId="0B79AF82" w14:textId="77777777" w:rsidR="00320874"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3" w:name="_heading=h.x4ydl2ubuj92" w:colFirst="0" w:colLast="0"/>
            <w:bookmarkEnd w:id="3"/>
            <w:r>
              <w:rPr>
                <w:i w:val="0"/>
                <w:u w:val="single"/>
              </w:rPr>
              <w:t>3. Een authentieke leeractiviteit over informatica schrijven (30 min)</w:t>
            </w:r>
          </w:p>
          <w:p w14:paraId="564EC034" w14:textId="77777777" w:rsidR="00320874" w:rsidRDefault="00320874">
            <w:pPr>
              <w:pStyle w:val="Kop3"/>
              <w:cnfStyle w:val="000000000000" w:firstRow="0" w:lastRow="0" w:firstColumn="0" w:lastColumn="0" w:oddVBand="0" w:evenVBand="0" w:oddHBand="0" w:evenHBand="0" w:firstRowFirstColumn="0" w:firstRowLastColumn="0" w:lastRowFirstColumn="0" w:lastRowLastColumn="0"/>
            </w:pPr>
            <w:bookmarkStart w:id="4" w:name="_heading=h.gqhm0sc7a6ic" w:colFirst="0" w:colLast="0"/>
            <w:bookmarkEnd w:id="4"/>
          </w:p>
          <w:p w14:paraId="26306AA7" w14:textId="77777777" w:rsidR="00320874" w:rsidRDefault="00000000">
            <w:pPr>
              <w:cnfStyle w:val="000000000000" w:firstRow="0" w:lastRow="0" w:firstColumn="0" w:lastColumn="0" w:oddVBand="0" w:evenVBand="0" w:oddHBand="0" w:evenHBand="0" w:firstRowFirstColumn="0" w:firstRowLastColumn="0" w:lastRowFirstColumn="0" w:lastRowLastColumn="0"/>
            </w:pPr>
            <w:r>
              <w:t>Dia 14:</w:t>
            </w:r>
          </w:p>
          <w:p w14:paraId="2A784164" w14:textId="77777777" w:rsidR="00320874"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Vraag de deelnemers om het algemene onderwerp te delen waarvoor ze een lesplan willen schrijven. Leerlingen kunnen individueel werken of in groepjes werken op basis van hun gedeelde onderwerp. Leerlingen die niet voorbereid zijn met een onderwerp waarvoor ze een lesplan willen schrijven, kunnen een groepje vormen en een onderwerp kiezen dat ze als groep willen verkennen (maximaal 3 per groep om een goede communicatie en samenwerking te garanderen). Deelnemers kunnen de lesplansjabloon van het TINKER-project gebruiken.</w:t>
            </w:r>
          </w:p>
          <w:p w14:paraId="6271600F" w14:textId="77777777" w:rsidR="00320874"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Vraag de groepen om de volgende verplichte elementen van authentiek leren te bedenken voor hun informaticalesplanactiviteit:</w:t>
            </w:r>
          </w:p>
          <w:p w14:paraId="327F0B46" w14:textId="77777777" w:rsidR="00320874"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Authentieke context</w:t>
            </w:r>
          </w:p>
          <w:p w14:paraId="4EE03E84" w14:textId="77777777" w:rsidR="00320874"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Authentieke taak</w:t>
            </w:r>
          </w:p>
          <w:p w14:paraId="0BCB2FBD" w14:textId="77777777" w:rsidR="00320874"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Het lesplan moet daarnaast minimaal 3 andere elementen uit het authentieke leermodel bevatten.</w:t>
            </w:r>
          </w:p>
          <w:p w14:paraId="0CF31AB6" w14:textId="77777777" w:rsidR="00320874" w:rsidRDefault="00320874">
            <w:pPr>
              <w:cnfStyle w:val="000000000000" w:firstRow="0" w:lastRow="0" w:firstColumn="0" w:lastColumn="0" w:oddVBand="0" w:evenVBand="0" w:oddHBand="0" w:evenHBand="0" w:firstRowFirstColumn="0" w:firstRowLastColumn="0" w:lastRowFirstColumn="0" w:lastRowLastColumn="0"/>
            </w:pPr>
          </w:p>
          <w:p w14:paraId="655482AB" w14:textId="01A056DB" w:rsidR="00320874" w:rsidRDefault="00000000">
            <w:pPr>
              <w:cnfStyle w:val="000000000000" w:firstRow="0" w:lastRow="0" w:firstColumn="0" w:lastColumn="0" w:oddVBand="0" w:evenVBand="0" w:oddHBand="0" w:evenHBand="0" w:firstRowFirstColumn="0" w:firstRowLastColumn="0" w:lastRowFirstColumn="0" w:lastRowLastColumn="0"/>
            </w:pPr>
            <w:r>
              <w:rPr>
                <w:b/>
              </w:rPr>
              <w:t>Resultaat</w:t>
            </w:r>
            <w:r>
              <w:t>: Een praktische oefening waarbij leerlingen de kennis die ze hebben opgedaan tijdens authentiek leren, kunnen toepassen in hun eigen lesplannen over informaticaonderwijs.</w:t>
            </w:r>
            <w:r>
              <w:br/>
            </w:r>
          </w:p>
        </w:tc>
      </w:tr>
      <w:tr w:rsidR="00320874" w14:paraId="4AF32B66" w14:textId="77777777" w:rsidTr="00320874">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3ABA58B" w14:textId="77777777" w:rsidR="00320874" w:rsidRDefault="00320874">
            <w:pPr>
              <w:widowControl w:val="0"/>
              <w:pBdr>
                <w:top w:val="nil"/>
                <w:left w:val="nil"/>
                <w:bottom w:val="nil"/>
                <w:right w:val="nil"/>
                <w:between w:val="nil"/>
              </w:pBdr>
            </w:pPr>
          </w:p>
        </w:tc>
        <w:tc>
          <w:tcPr>
            <w:tcW w:w="6945" w:type="dxa"/>
          </w:tcPr>
          <w:p w14:paraId="0AFA9419" w14:textId="77777777" w:rsidR="00320874"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u w:val="single"/>
              </w:rPr>
            </w:pPr>
            <w:bookmarkStart w:id="5" w:name="_heading=h.u8o4fmlrwe7h" w:colFirst="0" w:colLast="0"/>
            <w:bookmarkEnd w:id="5"/>
            <w:r>
              <w:rPr>
                <w:i w:val="0"/>
                <w:u w:val="single"/>
              </w:rPr>
              <w:t>4. Herhaling en reflectie (5 min)</w:t>
            </w:r>
          </w:p>
          <w:p w14:paraId="4A104B50" w14:textId="77777777" w:rsidR="00320874" w:rsidRDefault="00320874">
            <w:pPr>
              <w:cnfStyle w:val="000000100000" w:firstRow="0" w:lastRow="0" w:firstColumn="0" w:lastColumn="0" w:oddVBand="0" w:evenVBand="0" w:oddHBand="1" w:evenHBand="0" w:firstRowFirstColumn="0" w:firstRowLastColumn="0" w:lastRowFirstColumn="0" w:lastRowLastColumn="0"/>
            </w:pPr>
          </w:p>
          <w:p w14:paraId="6E2619CC" w14:textId="02D5B9F8" w:rsidR="00320874" w:rsidRDefault="00000000">
            <w:pPr>
              <w:numPr>
                <w:ilvl w:val="0"/>
                <w:numId w:val="1"/>
              </w:numPr>
              <w:cnfStyle w:val="000000100000" w:firstRow="0" w:lastRow="0" w:firstColumn="0" w:lastColumn="0" w:oddVBand="0" w:evenVBand="0" w:oddHBand="1" w:evenHBand="0" w:firstRowFirstColumn="0" w:firstRowLastColumn="0" w:lastRowFirstColumn="0" w:lastRowLastColumn="0"/>
            </w:pPr>
            <w:r>
              <w:t>Begeleid de leerlingen door de reflectievragen op dia 15. Als er tijd is, kun</w:t>
            </w:r>
            <w:r w:rsidR="002C2BE2">
              <w:t xml:space="preserve"> je</w:t>
            </w:r>
            <w:r>
              <w:t xml:space="preserve"> de leerlingen betrekken bij een discussie met de hele groep.</w:t>
            </w:r>
          </w:p>
          <w:p w14:paraId="46B889DD" w14:textId="77777777" w:rsidR="00320874" w:rsidRDefault="00320874">
            <w:pPr>
              <w:cnfStyle w:val="000000100000" w:firstRow="0" w:lastRow="0" w:firstColumn="0" w:lastColumn="0" w:oddVBand="0" w:evenVBand="0" w:oddHBand="1" w:evenHBand="0" w:firstRowFirstColumn="0" w:firstRowLastColumn="0" w:lastRowFirstColumn="0" w:lastRowLastColumn="0"/>
            </w:pPr>
          </w:p>
          <w:p w14:paraId="308DCCB6" w14:textId="77777777" w:rsidR="00320874" w:rsidRDefault="00000000">
            <w:pPr>
              <w:cnfStyle w:val="000000100000" w:firstRow="0" w:lastRow="0" w:firstColumn="0" w:lastColumn="0" w:oddVBand="0" w:evenVBand="0" w:oddHBand="1" w:evenHBand="0" w:firstRowFirstColumn="0" w:firstRowLastColumn="0" w:lastRowFirstColumn="0" w:lastRowLastColumn="0"/>
            </w:pPr>
            <w:r>
              <w:rPr>
                <w:b/>
              </w:rPr>
              <w:t xml:space="preserve">Resultaat: </w:t>
            </w:r>
            <w:r>
              <w:t>De leerlingen reflecteren op de activiteiten en het materiaal van de eenheid en herhalen wat ze hebben geleerd.</w:t>
            </w:r>
            <w:r>
              <w:br/>
            </w:r>
          </w:p>
        </w:tc>
      </w:tr>
      <w:tr w:rsidR="00320874" w14:paraId="61D29292"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6DD4B441" w14:textId="77777777" w:rsidR="00320874" w:rsidRDefault="00000000">
            <w:r>
              <w:t>Onderzoek</w:t>
            </w:r>
          </w:p>
        </w:tc>
        <w:tc>
          <w:tcPr>
            <w:tcW w:w="6945" w:type="dxa"/>
          </w:tcPr>
          <w:p w14:paraId="14141767" w14:textId="77777777" w:rsidR="00320874" w:rsidRDefault="00000000">
            <w:pPr>
              <w:cnfStyle w:val="000000000000" w:firstRow="0" w:lastRow="0" w:firstColumn="0" w:lastColumn="0" w:oddVBand="0" w:evenVBand="0" w:oddHBand="0" w:evenHBand="0" w:firstRowFirstColumn="0" w:firstRowLastColumn="0" w:lastRowFirstColumn="0" w:lastRowLastColumn="0"/>
            </w:pPr>
            <w:r>
              <w:t>De eenheidsbeoordeling vindt plaats binnen Activiteit 4.</w:t>
            </w:r>
          </w:p>
        </w:tc>
      </w:tr>
    </w:tbl>
    <w:p w14:paraId="664DE82B" w14:textId="77777777" w:rsidR="00320874" w:rsidRDefault="00320874">
      <w:pPr>
        <w:tabs>
          <w:tab w:val="left" w:pos="1620"/>
        </w:tabs>
      </w:pPr>
    </w:p>
    <w:tbl>
      <w:tblPr>
        <w:tblStyle w:val="a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320874" w14:paraId="3FAA1109" w14:textId="77777777" w:rsidTr="00320874">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55D0A07F" w14:textId="77777777" w:rsidR="00320874" w:rsidRDefault="00000000">
            <w:pPr>
              <w:rPr>
                <w:color w:val="F2F2F2"/>
                <w:sz w:val="24"/>
                <w:szCs w:val="24"/>
              </w:rPr>
            </w:pPr>
            <w:r>
              <w:rPr>
                <w:color w:val="F2F2F2"/>
                <w:sz w:val="24"/>
                <w:szCs w:val="24"/>
              </w:rPr>
              <w:lastRenderedPageBreak/>
              <w:t>BELANGRIJKSTE LESSEN</w:t>
            </w:r>
          </w:p>
        </w:tc>
      </w:tr>
      <w:tr w:rsidR="00320874" w14:paraId="56038E63" w14:textId="77777777" w:rsidTr="0032087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A5C6B7F" w14:textId="77777777" w:rsidR="00320874" w:rsidRDefault="00000000">
            <w:pPr>
              <w:rPr>
                <w:color w:val="F2F2F2"/>
                <w:sz w:val="24"/>
                <w:szCs w:val="24"/>
              </w:rPr>
            </w:pPr>
            <w:r>
              <w:t>Reflectie en conclusie</w:t>
            </w:r>
          </w:p>
        </w:tc>
        <w:tc>
          <w:tcPr>
            <w:tcW w:w="6945" w:type="dxa"/>
          </w:tcPr>
          <w:p w14:paraId="4694D030" w14:textId="77777777" w:rsidR="00320874"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t>Tijdens Activiteit 4: Terugkijken en reflecteren, reflecteren de leerlingen op wat ze tijdens deze eenheid hebben geleerd.</w:t>
            </w:r>
          </w:p>
        </w:tc>
      </w:tr>
      <w:tr w:rsidR="00320874" w14:paraId="6DCDD91C" w14:textId="77777777" w:rsidTr="00320874">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617A5AB5" w14:textId="77777777" w:rsidR="00320874" w:rsidRDefault="00000000">
            <w:r>
              <w:t>Huiswerk/Extra taken</w:t>
            </w:r>
          </w:p>
        </w:tc>
        <w:tc>
          <w:tcPr>
            <w:tcW w:w="6945" w:type="dxa"/>
          </w:tcPr>
          <w:p w14:paraId="2DF6BD6D" w14:textId="77777777" w:rsidR="00320874" w:rsidRDefault="00000000">
            <w:pPr>
              <w:cnfStyle w:val="000000000000" w:firstRow="0" w:lastRow="0" w:firstColumn="0" w:lastColumn="0" w:oddVBand="0" w:evenVBand="0" w:oddHBand="0" w:evenHBand="0" w:firstRowFirstColumn="0" w:firstRowLastColumn="0" w:lastRowFirstColumn="0" w:lastRowLastColumn="0"/>
            </w:pPr>
            <w:r>
              <w:t>/</w:t>
            </w:r>
          </w:p>
        </w:tc>
      </w:tr>
    </w:tbl>
    <w:p w14:paraId="0D0EF133" w14:textId="77777777" w:rsidR="00320874" w:rsidRDefault="00320874"/>
    <w:sectPr w:rsidR="00320874">
      <w:headerReference w:type="default" r:id="rId12"/>
      <w:footerReference w:type="default" r:id="rId13"/>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AFF1F" w14:textId="77777777" w:rsidR="00A42A28" w:rsidRDefault="00A42A28">
      <w:pPr>
        <w:spacing w:after="0" w:line="240" w:lineRule="auto"/>
      </w:pPr>
      <w:r>
        <w:separator/>
      </w:r>
    </w:p>
  </w:endnote>
  <w:endnote w:type="continuationSeparator" w:id="0">
    <w:p w14:paraId="69E33A80" w14:textId="77777777" w:rsidR="00A42A28" w:rsidRDefault="00A42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E88D" w14:textId="77777777" w:rsidR="00320874"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4C664ADA" wp14:editId="0B526A8F">
              <wp:simplePos x="0" y="0"/>
              <wp:positionH relativeFrom="column">
                <wp:posOffset>838200</wp:posOffset>
              </wp:positionH>
              <wp:positionV relativeFrom="paragraph">
                <wp:posOffset>101600</wp:posOffset>
              </wp:positionV>
              <wp:extent cx="5443220" cy="695325"/>
              <wp:effectExtent l="0" t="0" r="0" b="0"/>
              <wp:wrapNone/>
              <wp:docPr id="1597007008" name="Rechthoek 1597007008"/>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6445A358" w14:textId="77777777" w:rsidR="00320874" w:rsidRDefault="00000000">
                          <w:pPr>
                            <w:spacing w:after="0" w:line="240" w:lineRule="auto"/>
                            <w:textDirection w:val="btLr"/>
                          </w:pPr>
                          <w:r w:rsidRPr="002C2BE2">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4C664ADA" id="Rechthoek 1597007008" o:spid="_x0000_s1028" style="position:absolute;margin-left:66pt;margin-top:8pt;width:428.6pt;height:54.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It44nLfAAAADwEAAA8AAABkcnMvZG93&#13;&#10;bnJldi54bWxMT01PwzAMvSPxHyIjcWPpCq22rumE+DhwpOPAMWtMW5E4VZJu3b/HnOBi+/nj+b16&#13;&#10;vzgrThji6EnBepWBQOq8GalX8HF4vduAiEmT0dYTKrhghH1zfVXryvgzveOpTb1gEoqVVjCkNFVS&#13;&#10;xm5Ap+PKT0g8+/LB6cQw9NIEfWZyZ2WeZaV0eiT+MOgJnwbsvtvZKZjQmtk+tNlnJ18Crcu3g7wU&#13;&#10;St3eLM87Do87EAmX9HcBvx5YPzQs7OhnMlFYxvc5G0pclJx5YbvZ5iCO3MiLAmRTy/8+mh8A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i3jict8AAAAPAQAADwAAAAAAAAAAAAAAAAAW&#13;&#10;BAAAZHJzL2Rvd25yZXYueG1sUEsFBgAAAAAEAAQA8wAAACIFAAAAAA==&#13;&#10;" filled="f" stroked="f">
              <v:textbox inset="2.53958mm,1.2694mm,2.53958mm,1.2694mm">
                <w:txbxContent>
                  <w:p w14:paraId="6445A358" w14:textId="77777777" w:rsidR="00320874" w:rsidRDefault="00000000">
                    <w:pPr>
                      <w:spacing w:after="0" w:line="240" w:lineRule="auto"/>
                      <w:textDirection w:val="btLr"/>
                    </w:pPr>
                    <w:r w:rsidRPr="002C2BE2">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73CEAFDC" wp14:editId="5B3D88CD">
          <wp:simplePos x="0" y="0"/>
          <wp:positionH relativeFrom="column">
            <wp:posOffset>-645788</wp:posOffset>
          </wp:positionH>
          <wp:positionV relativeFrom="paragraph">
            <wp:posOffset>144780</wp:posOffset>
          </wp:positionV>
          <wp:extent cx="1311570" cy="506095"/>
          <wp:effectExtent l="0" t="0" r="0" b="0"/>
          <wp:wrapNone/>
          <wp:docPr id="15970070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236F4B28" w14:textId="77777777" w:rsidR="00320874" w:rsidRDefault="00320874">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90C4" w14:textId="77777777" w:rsidR="00A42A28" w:rsidRDefault="00A42A28">
      <w:pPr>
        <w:spacing w:after="0" w:line="240" w:lineRule="auto"/>
      </w:pPr>
      <w:r>
        <w:separator/>
      </w:r>
    </w:p>
  </w:footnote>
  <w:footnote w:type="continuationSeparator" w:id="0">
    <w:p w14:paraId="1B99E692" w14:textId="77777777" w:rsidR="00A42A28" w:rsidRDefault="00A42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8253D" w14:textId="77777777" w:rsidR="00320874"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6F53"/>
    <w:multiLevelType w:val="multilevel"/>
    <w:tmpl w:val="4B9AD3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0F30F4"/>
    <w:multiLevelType w:val="multilevel"/>
    <w:tmpl w:val="5DB8B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443EDB"/>
    <w:multiLevelType w:val="multilevel"/>
    <w:tmpl w:val="387C3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75F4107"/>
    <w:multiLevelType w:val="multilevel"/>
    <w:tmpl w:val="C7C6B2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54819154">
    <w:abstractNumId w:val="0"/>
  </w:num>
  <w:num w:numId="2" w16cid:durableId="938029233">
    <w:abstractNumId w:val="1"/>
  </w:num>
  <w:num w:numId="3" w16cid:durableId="2004813552">
    <w:abstractNumId w:val="3"/>
  </w:num>
  <w:num w:numId="4" w16cid:durableId="2122070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874"/>
    <w:rsid w:val="002C2BE2"/>
    <w:rsid w:val="00320874"/>
    <w:rsid w:val="00A42A28"/>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3F6D5"/>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drive/folders/1hhmi8kcD66GzQqc4i-4liHb9UmIEysFZ?usp=shar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9g+2yn8nVw0WwMwyL/RUzUQ5rg==">CgMxLjAyDmgud2YzdWc5anUwczNnMg5oLnJyMm9mMHpmOWpkNzIOaC5jc3M5azNtcHNrbGsyDmgueDR5ZGwydWJ1ajkyMg5oLmdxaG0wc2M3YTZpYzIOaC51OG80Zm1scndlN2g4AHIhMXdzLWNHc2JxYWl6NlhFdm85M0FSVlJMTmhFbHdjN1Bv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727</Words>
  <Characters>3999</Characters>
  <Application>Microsoft Office Word</Application>
  <DocSecurity>0</DocSecurity>
  <Lines>33</Lines>
  <Paragraphs>9</Paragraphs>
  <ScaleCrop>false</ScaleCrop>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2025-06-28T11:42:00Z</dcterms:created>
  <dcterms:modified xsi:type="dcterms:W3CDTF">2025-06-28T11:42:00Z</dcterms:modified>
</cp:coreProperties>
</file>